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D35" w:rsidRPr="003511A5" w:rsidRDefault="004652A2" w:rsidP="0052733E">
      <w:pPr>
        <w:pStyle w:val="Title"/>
        <w:rPr>
          <w:i w:val="0"/>
        </w:rPr>
      </w:pPr>
      <w:r w:rsidRPr="003511A5">
        <w:rPr>
          <w:i w:val="0"/>
        </w:rPr>
        <w:t xml:space="preserve">Documentation of data and </w:t>
      </w:r>
      <w:proofErr w:type="spellStart"/>
      <w:r w:rsidRPr="003511A5">
        <w:rPr>
          <w:i w:val="0"/>
        </w:rPr>
        <w:t>Matlab</w:t>
      </w:r>
      <w:proofErr w:type="spellEnd"/>
      <w:r w:rsidRPr="003511A5">
        <w:rPr>
          <w:i w:val="0"/>
        </w:rPr>
        <w:t xml:space="preserve"> code for Bauer/</w:t>
      </w:r>
      <w:proofErr w:type="spellStart"/>
      <w:r w:rsidRPr="003511A5">
        <w:rPr>
          <w:i w:val="0"/>
        </w:rPr>
        <w:t>Rudebusch</w:t>
      </w:r>
      <w:proofErr w:type="spellEnd"/>
      <w:r w:rsidRPr="003511A5">
        <w:rPr>
          <w:i w:val="0"/>
        </w:rPr>
        <w:t xml:space="preserve">/Wu “Comment on ‘Term </w:t>
      </w:r>
      <w:proofErr w:type="spellStart"/>
      <w:r w:rsidRPr="003511A5">
        <w:rPr>
          <w:i w:val="0"/>
        </w:rPr>
        <w:t>Premia</w:t>
      </w:r>
      <w:proofErr w:type="spellEnd"/>
      <w:r w:rsidRPr="003511A5">
        <w:rPr>
          <w:i w:val="0"/>
        </w:rPr>
        <w:t xml:space="preserve"> and Inflation Uncertainty: Empirical Evidence from an International Panel Dataset’” </w:t>
      </w:r>
    </w:p>
    <w:p w:rsidR="004652A2" w:rsidRPr="003511A5" w:rsidRDefault="004652A2" w:rsidP="004652A2">
      <w:pPr>
        <w:pStyle w:val="Heading1"/>
      </w:pPr>
      <w:r w:rsidRPr="003511A5">
        <w:t>Data</w:t>
      </w:r>
    </w:p>
    <w:p w:rsidR="004652A2" w:rsidRPr="003511A5" w:rsidRDefault="004652A2" w:rsidP="004652A2">
      <w:pPr>
        <w:pStyle w:val="Heading2"/>
      </w:pPr>
      <w:r w:rsidRPr="003511A5">
        <w:t xml:space="preserve">  Wright’s data</w:t>
      </w:r>
    </w:p>
    <w:p w:rsidR="004652A2" w:rsidRPr="003511A5" w:rsidRDefault="004652A2" w:rsidP="004652A2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 xml:space="preserve">The data in the directory </w:t>
      </w:r>
      <w:r w:rsidRPr="00C910D5">
        <w:rPr>
          <w:rFonts w:ascii="Courier New" w:hAnsi="Courier New" w:cs="Courier New"/>
        </w:rPr>
        <w:t>data</w:t>
      </w:r>
      <w:r w:rsidRPr="003511A5">
        <w:rPr>
          <w:rFonts w:ascii="Times New Roman" w:hAnsi="Times New Roman" w:cs="Times New Roman"/>
        </w:rPr>
        <w:t xml:space="preserve"> was used in Jonathan Wright’s original article. It is available, together with detailed documentation, at </w:t>
      </w:r>
      <w:hyperlink r:id="rId6" w:history="1">
        <w:r w:rsidRPr="003511A5">
          <w:rPr>
            <w:rStyle w:val="Hyperlink"/>
            <w:rFonts w:ascii="Times New Roman" w:hAnsi="Times New Roman" w:cs="Times New Roman"/>
          </w:rPr>
          <w:t>http://www.aeaweb.org/articles.php?doi=10.1257/aer.101.4.1514</w:t>
        </w:r>
      </w:hyperlink>
      <w:r w:rsidR="003511A5" w:rsidRPr="003511A5">
        <w:rPr>
          <w:rFonts w:ascii="Times New Roman" w:hAnsi="Times New Roman" w:cs="Times New Roman"/>
        </w:rPr>
        <w:t>.</w:t>
      </w:r>
    </w:p>
    <w:p w:rsidR="004652A2" w:rsidRPr="003511A5" w:rsidRDefault="004652A2" w:rsidP="004652A2">
      <w:pPr>
        <w:pStyle w:val="Heading2"/>
      </w:pPr>
      <w:r w:rsidRPr="003511A5">
        <w:t xml:space="preserve">  </w:t>
      </w:r>
      <w:r w:rsidR="00EF6A5C" w:rsidRPr="003511A5">
        <w:t>Additional</w:t>
      </w:r>
      <w:r w:rsidRPr="003511A5">
        <w:t xml:space="preserve"> data</w:t>
      </w:r>
    </w:p>
    <w:p w:rsidR="004652A2" w:rsidRPr="003511A5" w:rsidRDefault="004652A2" w:rsidP="004652A2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 xml:space="preserve">The additional data used in our comment is quarterly real GDP growth, from the OECD, and the OECD’s </w:t>
      </w:r>
      <w:r w:rsidR="003511A5" w:rsidRPr="003511A5">
        <w:rPr>
          <w:rFonts w:ascii="Times New Roman" w:hAnsi="Times New Roman" w:cs="Times New Roman"/>
        </w:rPr>
        <w:t>index of composite leading indicators (</w:t>
      </w:r>
      <w:r w:rsidRPr="003511A5">
        <w:rPr>
          <w:rFonts w:ascii="Times New Roman" w:hAnsi="Times New Roman" w:cs="Times New Roman"/>
        </w:rPr>
        <w:t>CLI</w:t>
      </w:r>
      <w:r w:rsidR="003511A5" w:rsidRPr="003511A5">
        <w:rPr>
          <w:rFonts w:ascii="Times New Roman" w:hAnsi="Times New Roman" w:cs="Times New Roman"/>
        </w:rPr>
        <w:t>). This data is</w:t>
      </w:r>
      <w:r w:rsidRPr="003511A5">
        <w:rPr>
          <w:rFonts w:ascii="Times New Roman" w:hAnsi="Times New Roman" w:cs="Times New Roman"/>
        </w:rPr>
        <w:t xml:space="preserve"> located in the directory </w:t>
      </w:r>
      <w:proofErr w:type="spellStart"/>
      <w:r w:rsidRPr="00C910D5">
        <w:rPr>
          <w:rFonts w:ascii="Courier New" w:hAnsi="Courier New" w:cs="Courier New"/>
        </w:rPr>
        <w:t>data_new</w:t>
      </w:r>
      <w:proofErr w:type="spellEnd"/>
      <w:r w:rsidRPr="003511A5">
        <w:rPr>
          <w:rFonts w:ascii="Times New Roman" w:hAnsi="Times New Roman" w:cs="Times New Roman"/>
        </w:rPr>
        <w:t>.</w:t>
      </w:r>
    </w:p>
    <w:p w:rsidR="004652A2" w:rsidRPr="003511A5" w:rsidRDefault="004652A2" w:rsidP="004652A2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>These are the identifiers from the OECD’s statistical database:</w:t>
      </w:r>
    </w:p>
    <w:p w:rsidR="007307E7" w:rsidRPr="003511A5" w:rsidRDefault="004652A2" w:rsidP="007307E7">
      <w:pPr>
        <w:pStyle w:val="Heading3"/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>GDP growth</w:t>
      </w:r>
    </w:p>
    <w:p w:rsidR="007307E7" w:rsidRPr="003511A5" w:rsidRDefault="004652A2" w:rsidP="007307E7">
      <w:pPr>
        <w:rPr>
          <w:rFonts w:ascii="Times New Roman" w:hAnsi="Times New Roman" w:cs="Times New Roman"/>
          <w:i/>
        </w:rPr>
      </w:pPr>
      <w:r w:rsidRPr="003511A5">
        <w:rPr>
          <w:rFonts w:ascii="Times New Roman" w:hAnsi="Times New Roman" w:cs="Times New Roman"/>
        </w:rPr>
        <w:t xml:space="preserve">Subject: </w:t>
      </w:r>
      <w:r w:rsidRPr="003511A5">
        <w:rPr>
          <w:rFonts w:ascii="Times New Roman" w:hAnsi="Times New Roman" w:cs="Times New Roman"/>
          <w:i/>
        </w:rPr>
        <w:t>B1_GE: Gross domestic product - expenditure approach</w:t>
      </w:r>
      <w:r w:rsidRPr="003511A5">
        <w:rPr>
          <w:rFonts w:ascii="Times New Roman" w:hAnsi="Times New Roman" w:cs="Times New Roman"/>
          <w:i/>
        </w:rPr>
        <w:br/>
      </w:r>
      <w:r w:rsidRPr="003511A5">
        <w:rPr>
          <w:rFonts w:ascii="Times New Roman" w:hAnsi="Times New Roman" w:cs="Times New Roman"/>
        </w:rPr>
        <w:t xml:space="preserve">Measure: </w:t>
      </w:r>
      <w:r w:rsidR="00EF6A5C" w:rsidRPr="003511A5">
        <w:rPr>
          <w:rFonts w:ascii="Times New Roman" w:hAnsi="Times New Roman" w:cs="Times New Roman"/>
          <w:i/>
        </w:rPr>
        <w:t>GPSA: Growth rate compared to previous quarter, seasonally adjusted</w:t>
      </w:r>
    </w:p>
    <w:p w:rsidR="007307E7" w:rsidRPr="003511A5" w:rsidRDefault="00EF6A5C" w:rsidP="007307E7">
      <w:pPr>
        <w:pStyle w:val="Heading3"/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>CLI</w:t>
      </w:r>
    </w:p>
    <w:p w:rsidR="00EF6A5C" w:rsidRPr="003511A5" w:rsidRDefault="00EF6A5C" w:rsidP="007307E7">
      <w:pPr>
        <w:rPr>
          <w:rFonts w:ascii="Times New Roman" w:hAnsi="Times New Roman" w:cs="Times New Roman"/>
          <w:i/>
        </w:rPr>
      </w:pPr>
      <w:r w:rsidRPr="003511A5">
        <w:rPr>
          <w:rFonts w:ascii="Times New Roman" w:hAnsi="Times New Roman" w:cs="Times New Roman"/>
        </w:rPr>
        <w:t>Dataset:</w:t>
      </w:r>
      <w:r w:rsidRPr="003511A5">
        <w:rPr>
          <w:rFonts w:ascii="Times New Roman" w:hAnsi="Times New Roman" w:cs="Times New Roman"/>
          <w:i/>
        </w:rPr>
        <w:t xml:space="preserve"> Composite Leading Indicators (MEI</w:t>
      </w:r>
      <w:proofErr w:type="gramStart"/>
      <w:r w:rsidRPr="003511A5">
        <w:rPr>
          <w:rFonts w:ascii="Times New Roman" w:hAnsi="Times New Roman" w:cs="Times New Roman"/>
          <w:i/>
        </w:rPr>
        <w:t>)</w:t>
      </w:r>
      <w:proofErr w:type="gramEnd"/>
      <w:r w:rsidRPr="003511A5">
        <w:rPr>
          <w:rFonts w:ascii="Times New Roman" w:hAnsi="Times New Roman" w:cs="Times New Roman"/>
          <w:i/>
        </w:rPr>
        <w:br/>
      </w:r>
      <w:r w:rsidRPr="003511A5">
        <w:rPr>
          <w:rFonts w:ascii="Times New Roman" w:hAnsi="Times New Roman" w:cs="Times New Roman"/>
        </w:rPr>
        <w:t xml:space="preserve">Subject: </w:t>
      </w:r>
      <w:r w:rsidRPr="003511A5">
        <w:rPr>
          <w:rFonts w:ascii="Times New Roman" w:hAnsi="Times New Roman" w:cs="Times New Roman"/>
          <w:i/>
        </w:rPr>
        <w:t>Amplitude adjusted (CLI)</w:t>
      </w:r>
    </w:p>
    <w:p w:rsidR="00EF6A5C" w:rsidRPr="003511A5" w:rsidRDefault="00EF6A5C" w:rsidP="00EF6A5C">
      <w:pPr>
        <w:pStyle w:val="Heading1"/>
      </w:pPr>
      <w:r w:rsidRPr="003511A5">
        <w:t>Code</w:t>
      </w:r>
    </w:p>
    <w:p w:rsidR="00EF6A5C" w:rsidRPr="003511A5" w:rsidRDefault="00EF6A5C" w:rsidP="00EF6A5C">
      <w:pPr>
        <w:pStyle w:val="Heading2"/>
      </w:pPr>
      <w:r w:rsidRPr="003511A5">
        <w:t xml:space="preserve">  Estimation code</w:t>
      </w:r>
    </w:p>
    <w:p w:rsidR="00EF6A5C" w:rsidRPr="00C910D5" w:rsidRDefault="007307E7" w:rsidP="007307E7">
      <w:pPr>
        <w:pStyle w:val="Heading3"/>
        <w:rPr>
          <w:rFonts w:ascii="Courier New" w:hAnsi="Courier New" w:cs="Courier New"/>
          <w:i/>
        </w:rPr>
      </w:pPr>
      <w:r w:rsidRPr="00C910D5">
        <w:rPr>
          <w:rFonts w:ascii="Courier New" w:hAnsi="Courier New" w:cs="Courier New"/>
          <w:i/>
        </w:rPr>
        <w:t>tpestaffine2_new.m</w:t>
      </w:r>
    </w:p>
    <w:p w:rsidR="007307E7" w:rsidRPr="003511A5" w:rsidRDefault="007307E7" w:rsidP="007307E7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 xml:space="preserve">This is the code used for estimation of the term structure models, both to obtain the conventional (OLS) estimates that replicate Wright results and </w:t>
      </w:r>
      <w:r w:rsidR="00C910D5">
        <w:rPr>
          <w:rFonts w:ascii="Times New Roman" w:hAnsi="Times New Roman" w:cs="Times New Roman"/>
        </w:rPr>
        <w:t xml:space="preserve">the </w:t>
      </w:r>
      <w:r w:rsidRPr="003511A5">
        <w:rPr>
          <w:rFonts w:ascii="Times New Roman" w:hAnsi="Times New Roman" w:cs="Times New Roman"/>
        </w:rPr>
        <w:t>bias-corrected (BC) estimates.</w:t>
      </w:r>
    </w:p>
    <w:p w:rsidR="007307E7" w:rsidRPr="003511A5" w:rsidRDefault="007307E7" w:rsidP="007307E7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 xml:space="preserve">The </w:t>
      </w:r>
      <w:r w:rsidRPr="003511A5">
        <w:rPr>
          <w:rFonts w:ascii="Times New Roman" w:hAnsi="Times New Roman" w:cs="Times New Roman"/>
        </w:rPr>
        <w:t xml:space="preserve">code </w:t>
      </w:r>
      <w:r w:rsidRPr="003511A5">
        <w:rPr>
          <w:rFonts w:ascii="Times New Roman" w:hAnsi="Times New Roman" w:cs="Times New Roman"/>
        </w:rPr>
        <w:t xml:space="preserve">in this file </w:t>
      </w:r>
      <w:r w:rsidRPr="003511A5">
        <w:rPr>
          <w:rFonts w:ascii="Times New Roman" w:hAnsi="Times New Roman" w:cs="Times New Roman"/>
        </w:rPr>
        <w:t xml:space="preserve">is based on </w:t>
      </w:r>
      <w:r w:rsidR="00C910D5">
        <w:rPr>
          <w:rFonts w:ascii="Times New Roman" w:hAnsi="Times New Roman" w:cs="Times New Roman"/>
        </w:rPr>
        <w:t xml:space="preserve">the </w:t>
      </w:r>
      <w:proofErr w:type="spellStart"/>
      <w:r w:rsidRPr="003511A5">
        <w:rPr>
          <w:rFonts w:ascii="Times New Roman" w:hAnsi="Times New Roman" w:cs="Times New Roman"/>
        </w:rPr>
        <w:t>Matlab</w:t>
      </w:r>
      <w:proofErr w:type="spellEnd"/>
      <w:r w:rsidRPr="003511A5">
        <w:rPr>
          <w:rFonts w:ascii="Times New Roman" w:hAnsi="Times New Roman" w:cs="Times New Roman"/>
        </w:rPr>
        <w:t xml:space="preserve"> </w:t>
      </w:r>
      <w:r w:rsidRPr="003511A5">
        <w:rPr>
          <w:rFonts w:ascii="Times New Roman" w:hAnsi="Times New Roman" w:cs="Times New Roman"/>
        </w:rPr>
        <w:t>estimation code provided to us by Jonathan</w:t>
      </w:r>
      <w:r w:rsidRPr="003511A5">
        <w:rPr>
          <w:rFonts w:ascii="Times New Roman" w:hAnsi="Times New Roman" w:cs="Times New Roman"/>
        </w:rPr>
        <w:t xml:space="preserve"> </w:t>
      </w:r>
      <w:r w:rsidRPr="003511A5">
        <w:rPr>
          <w:rFonts w:ascii="Times New Roman" w:hAnsi="Times New Roman" w:cs="Times New Roman"/>
        </w:rPr>
        <w:t>Wright (</w:t>
      </w:r>
      <w:r w:rsidR="00C910D5">
        <w:rPr>
          <w:rFonts w:ascii="Times New Roman" w:hAnsi="Times New Roman" w:cs="Times New Roman"/>
        </w:rPr>
        <w:t xml:space="preserve">in particular, his file </w:t>
      </w:r>
      <w:r w:rsidRPr="00C910D5">
        <w:rPr>
          <w:rFonts w:ascii="Courier New" w:hAnsi="Courier New" w:cs="Courier New"/>
        </w:rPr>
        <w:t>tpestaffine2.m</w:t>
      </w:r>
      <w:r w:rsidRPr="003511A5">
        <w:rPr>
          <w:rFonts w:ascii="Times New Roman" w:hAnsi="Times New Roman" w:cs="Times New Roman"/>
        </w:rPr>
        <w:t>).</w:t>
      </w:r>
    </w:p>
    <w:p w:rsidR="007307E7" w:rsidRPr="003511A5" w:rsidRDefault="007307E7" w:rsidP="007307E7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>T</w:t>
      </w:r>
      <w:r w:rsidRPr="003511A5">
        <w:rPr>
          <w:rFonts w:ascii="Times New Roman" w:hAnsi="Times New Roman" w:cs="Times New Roman"/>
        </w:rPr>
        <w:t xml:space="preserve">he model specification is </w:t>
      </w:r>
      <w:r w:rsidR="00C910D5">
        <w:rPr>
          <w:rFonts w:ascii="Times New Roman" w:hAnsi="Times New Roman" w:cs="Times New Roman"/>
        </w:rPr>
        <w:t xml:space="preserve">that of </w:t>
      </w:r>
      <w:r w:rsidRPr="003511A5">
        <w:rPr>
          <w:rFonts w:ascii="Times New Roman" w:hAnsi="Times New Roman" w:cs="Times New Roman"/>
        </w:rPr>
        <w:t>Wright's baseline model, a macro-finance DTSM</w:t>
      </w:r>
      <w:r w:rsidRPr="003511A5">
        <w:rPr>
          <w:rFonts w:ascii="Times New Roman" w:hAnsi="Times New Roman" w:cs="Times New Roman"/>
        </w:rPr>
        <w:t xml:space="preserve"> </w:t>
      </w:r>
      <w:r w:rsidRPr="003511A5">
        <w:rPr>
          <w:rFonts w:ascii="Times New Roman" w:hAnsi="Times New Roman" w:cs="Times New Roman"/>
        </w:rPr>
        <w:t xml:space="preserve">with </w:t>
      </w:r>
      <w:proofErr w:type="spellStart"/>
      <w:r w:rsidRPr="003511A5">
        <w:rPr>
          <w:rFonts w:ascii="Times New Roman" w:hAnsi="Times New Roman" w:cs="Times New Roman"/>
        </w:rPr>
        <w:t>unspanned</w:t>
      </w:r>
      <w:proofErr w:type="spellEnd"/>
      <w:r w:rsidRPr="003511A5">
        <w:rPr>
          <w:rFonts w:ascii="Times New Roman" w:hAnsi="Times New Roman" w:cs="Times New Roman"/>
        </w:rPr>
        <w:t xml:space="preserve"> macro risks</w:t>
      </w:r>
      <w:r w:rsidR="00C910D5">
        <w:rPr>
          <w:rFonts w:ascii="Times New Roman" w:hAnsi="Times New Roman" w:cs="Times New Roman"/>
        </w:rPr>
        <w:t>.</w:t>
      </w:r>
      <w:r w:rsidRPr="003511A5">
        <w:rPr>
          <w:rFonts w:ascii="Times New Roman" w:hAnsi="Times New Roman" w:cs="Times New Roman"/>
        </w:rPr>
        <w:t xml:space="preserve"> </w:t>
      </w:r>
    </w:p>
    <w:p w:rsidR="00EF6A5C" w:rsidRPr="003511A5" w:rsidRDefault="00EF6A5C" w:rsidP="00EF6A5C">
      <w:pPr>
        <w:pStyle w:val="Heading2"/>
      </w:pPr>
      <w:r w:rsidRPr="003511A5">
        <w:t xml:space="preserve">  Analysis</w:t>
      </w:r>
    </w:p>
    <w:p w:rsidR="00EF6A5C" w:rsidRPr="00C910D5" w:rsidRDefault="007307E7" w:rsidP="007307E7">
      <w:pPr>
        <w:pStyle w:val="Heading3"/>
        <w:rPr>
          <w:rFonts w:ascii="Courier New" w:hAnsi="Courier New" w:cs="Courier New"/>
          <w:i/>
        </w:rPr>
      </w:pPr>
      <w:proofErr w:type="spellStart"/>
      <w:r w:rsidRPr="00C910D5">
        <w:rPr>
          <w:rFonts w:ascii="Courier New" w:hAnsi="Courier New" w:cs="Courier New"/>
          <w:i/>
        </w:rPr>
        <w:t>analyze_tp.m</w:t>
      </w:r>
      <w:proofErr w:type="spellEnd"/>
    </w:p>
    <w:p w:rsidR="007307E7" w:rsidRPr="003511A5" w:rsidRDefault="007307E7" w:rsidP="007307E7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>Here we a</w:t>
      </w:r>
      <w:r w:rsidRPr="003511A5">
        <w:rPr>
          <w:rFonts w:ascii="Times New Roman" w:hAnsi="Times New Roman" w:cs="Times New Roman"/>
        </w:rPr>
        <w:t xml:space="preserve">nalyze and visualize </w:t>
      </w:r>
      <w:r w:rsidRPr="003511A5">
        <w:rPr>
          <w:rFonts w:ascii="Times New Roman" w:hAnsi="Times New Roman" w:cs="Times New Roman"/>
        </w:rPr>
        <w:t xml:space="preserve">the </w:t>
      </w:r>
      <w:r w:rsidRPr="003511A5">
        <w:rPr>
          <w:rFonts w:ascii="Times New Roman" w:hAnsi="Times New Roman" w:cs="Times New Roman"/>
        </w:rPr>
        <w:t xml:space="preserve">behavior of risk-neutral rates and term </w:t>
      </w:r>
      <w:proofErr w:type="spellStart"/>
      <w:r w:rsidRPr="003511A5">
        <w:rPr>
          <w:rFonts w:ascii="Times New Roman" w:hAnsi="Times New Roman" w:cs="Times New Roman"/>
        </w:rPr>
        <w:t>premia</w:t>
      </w:r>
      <w:proofErr w:type="spellEnd"/>
      <w:r w:rsidRPr="003511A5">
        <w:rPr>
          <w:rFonts w:ascii="Times New Roman" w:hAnsi="Times New Roman" w:cs="Times New Roman"/>
        </w:rPr>
        <w:t xml:space="preserve"> across countries</w:t>
      </w:r>
      <w:r w:rsidRPr="003511A5">
        <w:rPr>
          <w:rFonts w:ascii="Times New Roman" w:hAnsi="Times New Roman" w:cs="Times New Roman"/>
        </w:rPr>
        <w:t>. This code produces table 1, table 2, figure 1,</w:t>
      </w:r>
      <w:r w:rsidR="006D77CA">
        <w:rPr>
          <w:rFonts w:ascii="Times New Roman" w:hAnsi="Times New Roman" w:cs="Times New Roman"/>
        </w:rPr>
        <w:t xml:space="preserve"> and figure 2</w:t>
      </w:r>
      <w:r w:rsidRPr="003511A5">
        <w:rPr>
          <w:rFonts w:ascii="Times New Roman" w:hAnsi="Times New Roman" w:cs="Times New Roman"/>
        </w:rPr>
        <w:t>.</w:t>
      </w:r>
    </w:p>
    <w:p w:rsidR="007307E7" w:rsidRPr="00C910D5" w:rsidRDefault="007307E7" w:rsidP="007307E7">
      <w:pPr>
        <w:pStyle w:val="Heading3"/>
        <w:rPr>
          <w:rFonts w:ascii="Courier New" w:hAnsi="Courier New" w:cs="Courier New"/>
          <w:i/>
        </w:rPr>
      </w:pPr>
      <w:proofErr w:type="spellStart"/>
      <w:r w:rsidRPr="00C910D5">
        <w:rPr>
          <w:rFonts w:ascii="Courier New" w:hAnsi="Courier New" w:cs="Courier New"/>
          <w:i/>
        </w:rPr>
        <w:lastRenderedPageBreak/>
        <w:t>analyze_mac</w:t>
      </w:r>
      <w:r w:rsidR="00C910D5">
        <w:rPr>
          <w:rFonts w:ascii="Courier New" w:hAnsi="Courier New" w:cs="Courier New"/>
          <w:i/>
        </w:rPr>
        <w:t>r</w:t>
      </w:r>
      <w:r w:rsidRPr="00C910D5">
        <w:rPr>
          <w:rFonts w:ascii="Courier New" w:hAnsi="Courier New" w:cs="Courier New"/>
          <w:i/>
        </w:rPr>
        <w:t>o.m</w:t>
      </w:r>
      <w:proofErr w:type="spellEnd"/>
    </w:p>
    <w:p w:rsidR="007307E7" w:rsidRPr="003511A5" w:rsidRDefault="007307E7" w:rsidP="007307E7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 xml:space="preserve">Here we analyze the cyclical behavior of term </w:t>
      </w:r>
      <w:proofErr w:type="spellStart"/>
      <w:r w:rsidRPr="003511A5">
        <w:rPr>
          <w:rFonts w:ascii="Times New Roman" w:hAnsi="Times New Roman" w:cs="Times New Roman"/>
        </w:rPr>
        <w:t>premia</w:t>
      </w:r>
      <w:proofErr w:type="spellEnd"/>
      <w:r w:rsidRPr="003511A5">
        <w:rPr>
          <w:rFonts w:ascii="Times New Roman" w:hAnsi="Times New Roman" w:cs="Times New Roman"/>
        </w:rPr>
        <w:t xml:space="preserve"> in each country, using country-by-country regressions of term premium estimates on cyclical indicators. This code produces </w:t>
      </w:r>
      <w:r w:rsidR="00C910D5">
        <w:rPr>
          <w:rFonts w:ascii="Times New Roman" w:hAnsi="Times New Roman" w:cs="Times New Roman"/>
        </w:rPr>
        <w:t>t</w:t>
      </w:r>
      <w:r w:rsidRPr="003511A5">
        <w:rPr>
          <w:rFonts w:ascii="Times New Roman" w:hAnsi="Times New Roman" w:cs="Times New Roman"/>
        </w:rPr>
        <w:t>able 5.</w:t>
      </w:r>
    </w:p>
    <w:p w:rsidR="007307E7" w:rsidRPr="00C910D5" w:rsidRDefault="007307E7" w:rsidP="007307E7">
      <w:pPr>
        <w:pStyle w:val="Heading3"/>
        <w:rPr>
          <w:rFonts w:ascii="Courier New" w:hAnsi="Courier New" w:cs="Courier New"/>
          <w:i/>
        </w:rPr>
      </w:pPr>
      <w:r w:rsidRPr="00C910D5">
        <w:rPr>
          <w:rFonts w:ascii="Courier New" w:hAnsi="Courier New" w:cs="Courier New"/>
          <w:i/>
        </w:rPr>
        <w:t>maketable5_new.m</w:t>
      </w:r>
    </w:p>
    <w:p w:rsidR="007307E7" w:rsidRPr="003511A5" w:rsidRDefault="007307E7" w:rsidP="007307E7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 xml:space="preserve">Here we conduct the panel regressions of term premium estimates on (a) measures of uncertainty and (b) cyclical indicators. This code produces the results </w:t>
      </w:r>
      <w:r w:rsidR="00C910D5">
        <w:rPr>
          <w:rFonts w:ascii="Times New Roman" w:hAnsi="Times New Roman" w:cs="Times New Roman"/>
        </w:rPr>
        <w:t xml:space="preserve">in </w:t>
      </w:r>
      <w:r w:rsidR="006D77CA">
        <w:rPr>
          <w:rFonts w:ascii="Times New Roman" w:hAnsi="Times New Roman" w:cs="Times New Roman"/>
        </w:rPr>
        <w:t>table 3 and 4</w:t>
      </w:r>
      <w:r w:rsidRPr="003511A5">
        <w:rPr>
          <w:rFonts w:ascii="Times New Roman" w:hAnsi="Times New Roman" w:cs="Times New Roman"/>
        </w:rPr>
        <w:t>.</w:t>
      </w:r>
    </w:p>
    <w:p w:rsidR="007307E7" w:rsidRPr="003511A5" w:rsidRDefault="007307E7" w:rsidP="007307E7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 xml:space="preserve">This code is based on </w:t>
      </w:r>
      <w:proofErr w:type="spellStart"/>
      <w:r w:rsidRPr="003511A5">
        <w:rPr>
          <w:rFonts w:ascii="Times New Roman" w:hAnsi="Times New Roman" w:cs="Times New Roman"/>
        </w:rPr>
        <w:t>Matlab</w:t>
      </w:r>
      <w:proofErr w:type="spellEnd"/>
      <w:r w:rsidRPr="003511A5">
        <w:rPr>
          <w:rFonts w:ascii="Times New Roman" w:hAnsi="Times New Roman" w:cs="Times New Roman"/>
        </w:rPr>
        <w:t xml:space="preserve"> code provided to us by Jonathan Wright (</w:t>
      </w:r>
      <w:r w:rsidR="00C910D5">
        <w:rPr>
          <w:rFonts w:ascii="Times New Roman" w:hAnsi="Times New Roman" w:cs="Times New Roman"/>
        </w:rPr>
        <w:t xml:space="preserve">in particular, his file </w:t>
      </w:r>
      <w:r w:rsidRPr="00C910D5">
        <w:rPr>
          <w:rFonts w:ascii="Courier New" w:hAnsi="Courier New" w:cs="Courier New"/>
        </w:rPr>
        <w:t>maketable5.m</w:t>
      </w:r>
      <w:r w:rsidRPr="003511A5">
        <w:rPr>
          <w:rFonts w:ascii="Times New Roman" w:hAnsi="Times New Roman" w:cs="Times New Roman"/>
        </w:rPr>
        <w:t>).</w:t>
      </w:r>
      <w:bookmarkStart w:id="0" w:name="_GoBack"/>
      <w:bookmarkEnd w:id="0"/>
    </w:p>
    <w:p w:rsidR="00EF6A5C" w:rsidRPr="003511A5" w:rsidRDefault="00EF6A5C" w:rsidP="00EF6A5C">
      <w:pPr>
        <w:pStyle w:val="Heading2"/>
      </w:pPr>
      <w:r w:rsidRPr="003511A5">
        <w:t xml:space="preserve">  Additional m-files</w:t>
      </w:r>
    </w:p>
    <w:p w:rsidR="0052733E" w:rsidRPr="003511A5" w:rsidRDefault="0052733E" w:rsidP="007307E7">
      <w:pPr>
        <w:pStyle w:val="Heading3"/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>Utility files</w:t>
      </w:r>
    </w:p>
    <w:p w:rsidR="0052733E" w:rsidRPr="003511A5" w:rsidRDefault="0052733E" w:rsidP="0052733E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 xml:space="preserve">The files </w:t>
      </w:r>
      <w:proofErr w:type="spellStart"/>
      <w:r w:rsidRPr="003511A5">
        <w:rPr>
          <w:rFonts w:ascii="Times New Roman" w:hAnsi="Times New Roman" w:cs="Times New Roman"/>
        </w:rPr>
        <w:t>get_exp.m</w:t>
      </w:r>
      <w:proofErr w:type="spellEnd"/>
      <w:r w:rsidRPr="003511A5">
        <w:rPr>
          <w:rFonts w:ascii="Times New Roman" w:hAnsi="Times New Roman" w:cs="Times New Roman"/>
        </w:rPr>
        <w:t xml:space="preserve">, </w:t>
      </w:r>
      <w:proofErr w:type="spellStart"/>
      <w:r w:rsidRPr="003511A5">
        <w:rPr>
          <w:rFonts w:ascii="Times New Roman" w:hAnsi="Times New Roman" w:cs="Times New Roman"/>
        </w:rPr>
        <w:t>load_macro.m</w:t>
      </w:r>
      <w:proofErr w:type="spellEnd"/>
      <w:r w:rsidRPr="003511A5">
        <w:rPr>
          <w:rFonts w:ascii="Times New Roman" w:hAnsi="Times New Roman" w:cs="Times New Roman"/>
        </w:rPr>
        <w:t xml:space="preserve">, and </w:t>
      </w:r>
      <w:proofErr w:type="spellStart"/>
      <w:r w:rsidRPr="003511A5">
        <w:rPr>
          <w:rFonts w:ascii="Times New Roman" w:hAnsi="Times New Roman" w:cs="Times New Roman"/>
        </w:rPr>
        <w:t>load_tp.m</w:t>
      </w:r>
      <w:proofErr w:type="spellEnd"/>
      <w:r w:rsidRPr="003511A5">
        <w:rPr>
          <w:rFonts w:ascii="Times New Roman" w:hAnsi="Times New Roman" w:cs="Times New Roman"/>
        </w:rPr>
        <w:t xml:space="preserve"> contain functions that are used in the analysis. They are documented in the source code.</w:t>
      </w:r>
    </w:p>
    <w:p w:rsidR="007307E7" w:rsidRPr="003511A5" w:rsidRDefault="007307E7" w:rsidP="007307E7">
      <w:pPr>
        <w:pStyle w:val="Heading3"/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>Files from Jonathan Wright</w:t>
      </w:r>
    </w:p>
    <w:p w:rsidR="007307E7" w:rsidRPr="003511A5" w:rsidRDefault="007307E7" w:rsidP="007307E7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 xml:space="preserve">The files </w:t>
      </w:r>
      <w:proofErr w:type="spellStart"/>
      <w:r w:rsidRPr="00C910D5">
        <w:rPr>
          <w:rFonts w:ascii="Courier New" w:hAnsi="Courier New" w:cs="Courier New"/>
        </w:rPr>
        <w:t>blockbootstrap.m</w:t>
      </w:r>
      <w:proofErr w:type="spellEnd"/>
      <w:r w:rsidRPr="00C910D5">
        <w:rPr>
          <w:rFonts w:ascii="Courier New" w:hAnsi="Courier New" w:cs="Courier New"/>
        </w:rPr>
        <w:t xml:space="preserve">, </w:t>
      </w:r>
      <w:proofErr w:type="spellStart"/>
      <w:r w:rsidRPr="00C910D5">
        <w:rPr>
          <w:rFonts w:ascii="Courier New" w:hAnsi="Courier New" w:cs="Courier New"/>
        </w:rPr>
        <w:t>duplication.m</w:t>
      </w:r>
      <w:proofErr w:type="spellEnd"/>
      <w:r w:rsidRPr="00C910D5">
        <w:rPr>
          <w:rFonts w:ascii="Courier New" w:hAnsi="Courier New" w:cs="Courier New"/>
        </w:rPr>
        <w:t xml:space="preserve">, </w:t>
      </w:r>
      <w:proofErr w:type="spellStart"/>
      <w:r w:rsidRPr="00C910D5">
        <w:rPr>
          <w:rFonts w:ascii="Courier New" w:hAnsi="Courier New" w:cs="Courier New"/>
        </w:rPr>
        <w:t>jpslikel.m</w:t>
      </w:r>
      <w:proofErr w:type="spellEnd"/>
      <w:r w:rsidRPr="00C910D5">
        <w:rPr>
          <w:rFonts w:ascii="Courier New" w:hAnsi="Courier New" w:cs="Courier New"/>
        </w:rPr>
        <w:t xml:space="preserve">, </w:t>
      </w:r>
      <w:proofErr w:type="spellStart"/>
      <w:r w:rsidRPr="00C910D5">
        <w:rPr>
          <w:rFonts w:ascii="Courier New" w:hAnsi="Courier New" w:cs="Courier New"/>
        </w:rPr>
        <w:t>ols.m</w:t>
      </w:r>
      <w:proofErr w:type="spellEnd"/>
      <w:r w:rsidRPr="00C910D5">
        <w:rPr>
          <w:rFonts w:ascii="Courier New" w:hAnsi="Courier New" w:cs="Courier New"/>
        </w:rPr>
        <w:t xml:space="preserve">, </w:t>
      </w:r>
      <w:proofErr w:type="spellStart"/>
      <w:r w:rsidRPr="00C910D5">
        <w:rPr>
          <w:rFonts w:ascii="Courier New" w:hAnsi="Courier New" w:cs="Courier New"/>
        </w:rPr>
        <w:t>olswhite.m</w:t>
      </w:r>
      <w:proofErr w:type="spellEnd"/>
      <w:r w:rsidRPr="00C910D5">
        <w:rPr>
          <w:rFonts w:ascii="Courier New" w:hAnsi="Courier New" w:cs="Courier New"/>
        </w:rPr>
        <w:t xml:space="preserve">, </w:t>
      </w:r>
      <w:proofErr w:type="spellStart"/>
      <w:r w:rsidRPr="00C910D5">
        <w:rPr>
          <w:rFonts w:ascii="Courier New" w:hAnsi="Courier New" w:cs="Courier New"/>
        </w:rPr>
        <w:t>panelreg.m</w:t>
      </w:r>
      <w:proofErr w:type="spellEnd"/>
      <w:r w:rsidRPr="003511A5">
        <w:rPr>
          <w:rFonts w:ascii="Times New Roman" w:hAnsi="Times New Roman" w:cs="Times New Roman"/>
        </w:rPr>
        <w:t xml:space="preserve"> and </w:t>
      </w:r>
      <w:proofErr w:type="spellStart"/>
      <w:r w:rsidRPr="00C910D5">
        <w:rPr>
          <w:rFonts w:ascii="Courier New" w:hAnsi="Courier New" w:cs="Courier New"/>
        </w:rPr>
        <w:t>varest.m</w:t>
      </w:r>
      <w:proofErr w:type="spellEnd"/>
      <w:r w:rsidRPr="003511A5">
        <w:rPr>
          <w:rFonts w:ascii="Times New Roman" w:hAnsi="Times New Roman" w:cs="Times New Roman"/>
        </w:rPr>
        <w:t xml:space="preserve"> are part of Jonathan Wright’s original estimation code. </w:t>
      </w:r>
    </w:p>
    <w:p w:rsidR="007307E7" w:rsidRPr="003511A5" w:rsidRDefault="007307E7" w:rsidP="007307E7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 xml:space="preserve">The only material edits we made are to </w:t>
      </w:r>
      <w:proofErr w:type="spellStart"/>
      <w:r w:rsidRPr="00C910D5">
        <w:rPr>
          <w:rFonts w:ascii="Courier New" w:hAnsi="Courier New" w:cs="Courier New"/>
        </w:rPr>
        <w:t>jpslikel.m</w:t>
      </w:r>
      <w:proofErr w:type="spellEnd"/>
      <w:r w:rsidRPr="003511A5">
        <w:rPr>
          <w:rFonts w:ascii="Times New Roman" w:hAnsi="Times New Roman" w:cs="Times New Roman"/>
        </w:rPr>
        <w:t xml:space="preserve"> to reflect slightly loser parameter constraints (this is documented in </w:t>
      </w:r>
      <w:r w:rsidRPr="00C910D5">
        <w:rPr>
          <w:rFonts w:ascii="Courier New" w:hAnsi="Courier New" w:cs="Courier New"/>
        </w:rPr>
        <w:t>tpestaffine2_new.m</w:t>
      </w:r>
      <w:r w:rsidRPr="003511A5">
        <w:rPr>
          <w:rFonts w:ascii="Times New Roman" w:hAnsi="Times New Roman" w:cs="Times New Roman"/>
        </w:rPr>
        <w:t xml:space="preserve">). </w:t>
      </w:r>
    </w:p>
    <w:p w:rsidR="00EF6A5C" w:rsidRPr="003511A5" w:rsidRDefault="00EF6A5C" w:rsidP="00EF6A5C">
      <w:pPr>
        <w:pStyle w:val="Heading2"/>
      </w:pPr>
      <w:r w:rsidRPr="003511A5">
        <w:t xml:space="preserve">  Library “BC”</w:t>
      </w:r>
    </w:p>
    <w:p w:rsidR="0052733E" w:rsidRPr="003511A5" w:rsidRDefault="0052733E" w:rsidP="0052733E">
      <w:pPr>
        <w:rPr>
          <w:rFonts w:ascii="Times New Roman" w:hAnsi="Times New Roman" w:cs="Times New Roman"/>
        </w:rPr>
      </w:pPr>
      <w:proofErr w:type="spellStart"/>
      <w:r w:rsidRPr="003511A5">
        <w:rPr>
          <w:rFonts w:ascii="Times New Roman" w:hAnsi="Times New Roman" w:cs="Times New Roman"/>
        </w:rPr>
        <w:t>Matlab</w:t>
      </w:r>
      <w:proofErr w:type="spellEnd"/>
      <w:r w:rsidRPr="003511A5">
        <w:rPr>
          <w:rFonts w:ascii="Times New Roman" w:hAnsi="Times New Roman" w:cs="Times New Roman"/>
        </w:rPr>
        <w:t xml:space="preserve">-files in the folder </w:t>
      </w:r>
      <w:r w:rsidRPr="00C910D5">
        <w:rPr>
          <w:rFonts w:ascii="Courier New" w:hAnsi="Courier New" w:cs="Courier New"/>
        </w:rPr>
        <w:t>BC</w:t>
      </w:r>
      <w:r w:rsidRPr="003511A5">
        <w:rPr>
          <w:rFonts w:ascii="Times New Roman" w:hAnsi="Times New Roman" w:cs="Times New Roman"/>
        </w:rPr>
        <w:t xml:space="preserve"> are used for bias-corrected estimation of the VAR system. The main function is in the file </w:t>
      </w:r>
      <w:proofErr w:type="spellStart"/>
      <w:r w:rsidRPr="00C910D5">
        <w:rPr>
          <w:rFonts w:ascii="Courier New" w:hAnsi="Courier New" w:cs="Courier New"/>
        </w:rPr>
        <w:t>est_bc_var.r</w:t>
      </w:r>
      <w:proofErr w:type="spellEnd"/>
      <w:r w:rsidRPr="003511A5">
        <w:rPr>
          <w:rFonts w:ascii="Times New Roman" w:hAnsi="Times New Roman" w:cs="Times New Roman"/>
        </w:rPr>
        <w:t>.</w:t>
      </w:r>
    </w:p>
    <w:p w:rsidR="0052733E" w:rsidRPr="003511A5" w:rsidRDefault="0052733E" w:rsidP="0052733E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>The methodology for bias-corrected estimation is explained in detail in the following paper:</w:t>
      </w:r>
    </w:p>
    <w:p w:rsidR="0052733E" w:rsidRPr="003511A5" w:rsidRDefault="0052733E" w:rsidP="0052733E">
      <w:pPr>
        <w:rPr>
          <w:rFonts w:ascii="Times New Roman" w:hAnsi="Times New Roman" w:cs="Times New Roman"/>
        </w:rPr>
      </w:pPr>
      <w:proofErr w:type="gramStart"/>
      <w:r w:rsidRPr="003511A5">
        <w:rPr>
          <w:rFonts w:ascii="Times New Roman" w:hAnsi="Times New Roman" w:cs="Times New Roman"/>
        </w:rPr>
        <w:t xml:space="preserve">Bauer, Michael D., Glenn D. </w:t>
      </w:r>
      <w:proofErr w:type="spellStart"/>
      <w:r w:rsidRPr="003511A5">
        <w:rPr>
          <w:rFonts w:ascii="Times New Roman" w:hAnsi="Times New Roman" w:cs="Times New Roman"/>
        </w:rPr>
        <w:t>Rudebusch</w:t>
      </w:r>
      <w:proofErr w:type="spellEnd"/>
      <w:r w:rsidRPr="003511A5">
        <w:rPr>
          <w:rFonts w:ascii="Times New Roman" w:hAnsi="Times New Roman" w:cs="Times New Roman"/>
        </w:rPr>
        <w:t>, and Jing Cynthia Wu.</w:t>
      </w:r>
      <w:proofErr w:type="gramEnd"/>
      <w:r w:rsidRPr="003511A5">
        <w:rPr>
          <w:rFonts w:ascii="Times New Roman" w:hAnsi="Times New Roman" w:cs="Times New Roman"/>
        </w:rPr>
        <w:t xml:space="preserve"> 2012.</w:t>
      </w:r>
      <w:r w:rsidRPr="003511A5">
        <w:rPr>
          <w:rFonts w:ascii="Times New Roman" w:hAnsi="Times New Roman" w:cs="Times New Roman"/>
        </w:rPr>
        <w:t xml:space="preserve"> </w:t>
      </w:r>
      <w:r w:rsidRPr="003511A5">
        <w:rPr>
          <w:rFonts w:ascii="Times New Roman" w:hAnsi="Times New Roman" w:cs="Times New Roman"/>
        </w:rPr>
        <w:t>“Correcting Estimation Bias in Dynamic Term Structure Models.” Journal of</w:t>
      </w:r>
      <w:r w:rsidRPr="003511A5">
        <w:rPr>
          <w:rFonts w:ascii="Times New Roman" w:hAnsi="Times New Roman" w:cs="Times New Roman"/>
        </w:rPr>
        <w:t xml:space="preserve"> </w:t>
      </w:r>
      <w:r w:rsidRPr="003511A5">
        <w:rPr>
          <w:rFonts w:ascii="Times New Roman" w:hAnsi="Times New Roman" w:cs="Times New Roman"/>
        </w:rPr>
        <w:t>Business and Economic Statistics, 30(3): 454–467.</w:t>
      </w:r>
    </w:p>
    <w:p w:rsidR="00EF6A5C" w:rsidRPr="003511A5" w:rsidRDefault="00EF6A5C" w:rsidP="00EF6A5C">
      <w:pPr>
        <w:pStyle w:val="Heading2"/>
      </w:pPr>
      <w:r w:rsidRPr="003511A5">
        <w:t xml:space="preserve">  Library “JSZ”</w:t>
      </w:r>
    </w:p>
    <w:p w:rsidR="00EF6A5C" w:rsidRPr="003511A5" w:rsidRDefault="0052733E" w:rsidP="00EF6A5C">
      <w:pPr>
        <w:rPr>
          <w:rFonts w:ascii="Times New Roman" w:hAnsi="Times New Roman" w:cs="Times New Roman"/>
        </w:rPr>
      </w:pPr>
      <w:proofErr w:type="spellStart"/>
      <w:r w:rsidRPr="003511A5">
        <w:rPr>
          <w:rFonts w:ascii="Times New Roman" w:hAnsi="Times New Roman" w:cs="Times New Roman"/>
        </w:rPr>
        <w:t>Matlab</w:t>
      </w:r>
      <w:proofErr w:type="spellEnd"/>
      <w:r w:rsidRPr="003511A5">
        <w:rPr>
          <w:rFonts w:ascii="Times New Roman" w:hAnsi="Times New Roman" w:cs="Times New Roman"/>
        </w:rPr>
        <w:t xml:space="preserve">-files in the folder </w:t>
      </w:r>
      <w:proofErr w:type="spellStart"/>
      <w:r w:rsidRPr="00C910D5">
        <w:rPr>
          <w:rFonts w:ascii="Courier New" w:hAnsi="Courier New" w:cs="Courier New"/>
        </w:rPr>
        <w:t>jsz-libary</w:t>
      </w:r>
      <w:proofErr w:type="spellEnd"/>
      <w:r w:rsidRPr="00C910D5">
        <w:rPr>
          <w:rFonts w:ascii="Courier New" w:hAnsi="Courier New" w:cs="Courier New"/>
        </w:rPr>
        <w:t xml:space="preserve"> </w:t>
      </w:r>
      <w:r w:rsidRPr="003511A5">
        <w:rPr>
          <w:rFonts w:ascii="Times New Roman" w:hAnsi="Times New Roman" w:cs="Times New Roman"/>
        </w:rPr>
        <w:t xml:space="preserve">provide the functionality to obtain yield loadings and parameter rotations for an affine Gaussian DTSM, based on the methodology laid out in </w:t>
      </w:r>
    </w:p>
    <w:p w:rsidR="0052733E" w:rsidRPr="003511A5" w:rsidRDefault="0052733E" w:rsidP="0052733E">
      <w:pPr>
        <w:rPr>
          <w:rFonts w:ascii="Times New Roman" w:hAnsi="Times New Roman" w:cs="Times New Roman"/>
        </w:rPr>
      </w:pPr>
      <w:proofErr w:type="gramStart"/>
      <w:r w:rsidRPr="003511A5">
        <w:rPr>
          <w:rFonts w:ascii="Times New Roman" w:hAnsi="Times New Roman" w:cs="Times New Roman"/>
        </w:rPr>
        <w:t xml:space="preserve">Joslin, Scott, Kenneth J. Singleton, and </w:t>
      </w:r>
      <w:proofErr w:type="spellStart"/>
      <w:r w:rsidRPr="003511A5">
        <w:rPr>
          <w:rFonts w:ascii="Times New Roman" w:hAnsi="Times New Roman" w:cs="Times New Roman"/>
        </w:rPr>
        <w:t>Haoxiang</w:t>
      </w:r>
      <w:proofErr w:type="spellEnd"/>
      <w:r w:rsidRPr="003511A5">
        <w:rPr>
          <w:rFonts w:ascii="Times New Roman" w:hAnsi="Times New Roman" w:cs="Times New Roman"/>
        </w:rPr>
        <w:t xml:space="preserve"> Zhu.</w:t>
      </w:r>
      <w:proofErr w:type="gramEnd"/>
      <w:r w:rsidRPr="003511A5">
        <w:rPr>
          <w:rFonts w:ascii="Times New Roman" w:hAnsi="Times New Roman" w:cs="Times New Roman"/>
        </w:rPr>
        <w:t xml:space="preserve"> 2011. “A New</w:t>
      </w:r>
      <w:r w:rsidRPr="003511A5">
        <w:rPr>
          <w:rFonts w:ascii="Times New Roman" w:hAnsi="Times New Roman" w:cs="Times New Roman"/>
        </w:rPr>
        <w:t xml:space="preserve"> </w:t>
      </w:r>
      <w:r w:rsidRPr="003511A5">
        <w:rPr>
          <w:rFonts w:ascii="Times New Roman" w:hAnsi="Times New Roman" w:cs="Times New Roman"/>
        </w:rPr>
        <w:t xml:space="preserve">Perspective on Gaussian Dynamic Term Structure Models.” </w:t>
      </w:r>
      <w:r w:rsidRPr="003511A5">
        <w:rPr>
          <w:rFonts w:ascii="Times New Roman" w:hAnsi="Times New Roman" w:cs="Times New Roman"/>
        </w:rPr>
        <w:t>Review of Finan</w:t>
      </w:r>
      <w:r w:rsidRPr="003511A5">
        <w:rPr>
          <w:rFonts w:ascii="Times New Roman" w:hAnsi="Times New Roman" w:cs="Times New Roman"/>
        </w:rPr>
        <w:t>cial Studies, 24(3): 926–970.</w:t>
      </w:r>
    </w:p>
    <w:p w:rsidR="00EF6A5C" w:rsidRPr="003511A5" w:rsidRDefault="0052733E" w:rsidP="00EF6A5C">
      <w:pPr>
        <w:rPr>
          <w:rFonts w:ascii="Times New Roman" w:hAnsi="Times New Roman" w:cs="Times New Roman"/>
        </w:rPr>
      </w:pPr>
      <w:r w:rsidRPr="003511A5">
        <w:rPr>
          <w:rFonts w:ascii="Times New Roman" w:hAnsi="Times New Roman" w:cs="Times New Roman"/>
        </w:rPr>
        <w:t xml:space="preserve">The version of the JSZ code used here is the same as used by Jonathan Wright. The newest version of this library is available on Scott </w:t>
      </w:r>
      <w:proofErr w:type="spellStart"/>
      <w:r w:rsidRPr="003511A5">
        <w:rPr>
          <w:rFonts w:ascii="Times New Roman" w:hAnsi="Times New Roman" w:cs="Times New Roman"/>
        </w:rPr>
        <w:t>Joslin’s</w:t>
      </w:r>
      <w:proofErr w:type="spellEnd"/>
      <w:r w:rsidRPr="003511A5">
        <w:rPr>
          <w:rFonts w:ascii="Times New Roman" w:hAnsi="Times New Roman" w:cs="Times New Roman"/>
        </w:rPr>
        <w:t xml:space="preserve"> website. </w:t>
      </w:r>
    </w:p>
    <w:p w:rsidR="004652A2" w:rsidRPr="003511A5" w:rsidRDefault="004652A2" w:rsidP="004652A2">
      <w:pPr>
        <w:rPr>
          <w:rFonts w:ascii="Times New Roman" w:hAnsi="Times New Roman" w:cs="Times New Roman"/>
        </w:rPr>
      </w:pPr>
    </w:p>
    <w:p w:rsidR="004652A2" w:rsidRPr="003511A5" w:rsidRDefault="004652A2" w:rsidP="004652A2">
      <w:pPr>
        <w:rPr>
          <w:rFonts w:ascii="Times New Roman" w:hAnsi="Times New Roman" w:cs="Times New Roman"/>
        </w:rPr>
      </w:pPr>
    </w:p>
    <w:sectPr w:rsidR="004652A2" w:rsidRPr="00351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522B"/>
    <w:multiLevelType w:val="multilevel"/>
    <w:tmpl w:val="2A2E6AC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5C04060"/>
    <w:multiLevelType w:val="multilevel"/>
    <w:tmpl w:val="AEE29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6C26A20"/>
    <w:multiLevelType w:val="hybridMultilevel"/>
    <w:tmpl w:val="1DB4DF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A0B"/>
    <w:rsid w:val="003511A5"/>
    <w:rsid w:val="004652A2"/>
    <w:rsid w:val="0052733E"/>
    <w:rsid w:val="006D77CA"/>
    <w:rsid w:val="006F0D35"/>
    <w:rsid w:val="007307E7"/>
    <w:rsid w:val="00B31A0B"/>
    <w:rsid w:val="00C910D5"/>
    <w:rsid w:val="00E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2A2"/>
    <w:pPr>
      <w:keepNext/>
      <w:keepLines/>
      <w:numPr>
        <w:numId w:val="1"/>
      </w:numPr>
      <w:spacing w:before="480" w:after="0"/>
      <w:outlineLvl w:val="0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52A2"/>
    <w:pPr>
      <w:keepNext/>
      <w:keepLines/>
      <w:numPr>
        <w:ilvl w:val="1"/>
        <w:numId w:val="1"/>
      </w:numPr>
      <w:spacing w:before="200" w:after="0"/>
      <w:outlineLvl w:val="1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52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2733E"/>
    <w:rPr>
      <w:rFonts w:ascii="Times New Roman" w:hAnsi="Times New Roman" w:cs="Times New Roman"/>
      <w:b/>
      <w:i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52733E"/>
    <w:rPr>
      <w:rFonts w:ascii="Times New Roman" w:hAnsi="Times New Roman" w:cs="Times New Roman"/>
      <w:b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52A2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652A2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652A2"/>
    <w:rPr>
      <w:rFonts w:asciiTheme="majorHAnsi" w:eastAsiaTheme="majorEastAsia" w:hAnsiTheme="majorHAnsi" w:cstheme="majorBidi"/>
      <w:b/>
      <w:bCs/>
    </w:rPr>
  </w:style>
  <w:style w:type="character" w:styleId="Hyperlink">
    <w:name w:val="Hyperlink"/>
    <w:basedOn w:val="DefaultParagraphFont"/>
    <w:uiPriority w:val="99"/>
    <w:unhideWhenUsed/>
    <w:rsid w:val="004652A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52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2A2"/>
    <w:pPr>
      <w:keepNext/>
      <w:keepLines/>
      <w:numPr>
        <w:numId w:val="1"/>
      </w:numPr>
      <w:spacing w:before="480" w:after="0"/>
      <w:outlineLvl w:val="0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52A2"/>
    <w:pPr>
      <w:keepNext/>
      <w:keepLines/>
      <w:numPr>
        <w:ilvl w:val="1"/>
        <w:numId w:val="1"/>
      </w:numPr>
      <w:spacing w:before="200" w:after="0"/>
      <w:outlineLvl w:val="1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52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2733E"/>
    <w:rPr>
      <w:rFonts w:ascii="Times New Roman" w:hAnsi="Times New Roman" w:cs="Times New Roman"/>
      <w:b/>
      <w:i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52733E"/>
    <w:rPr>
      <w:rFonts w:ascii="Times New Roman" w:hAnsi="Times New Roman" w:cs="Times New Roman"/>
      <w:b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52A2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652A2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652A2"/>
    <w:rPr>
      <w:rFonts w:asciiTheme="majorHAnsi" w:eastAsiaTheme="majorEastAsia" w:hAnsiTheme="majorHAnsi" w:cstheme="majorBidi"/>
      <w:b/>
      <w:bCs/>
    </w:rPr>
  </w:style>
  <w:style w:type="character" w:styleId="Hyperlink">
    <w:name w:val="Hyperlink"/>
    <w:basedOn w:val="DefaultParagraphFont"/>
    <w:uiPriority w:val="99"/>
    <w:unhideWhenUsed/>
    <w:rsid w:val="004652A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5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eaweb.org/articles.php?doi=10.1257/aer.101.4.15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System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Bauer, Michael</dc:creator>
  <cp:keywords/>
  <dc:description/>
  <cp:lastModifiedBy>Bauer, Michael</cp:lastModifiedBy>
  <cp:revision>5</cp:revision>
  <dcterms:created xsi:type="dcterms:W3CDTF">2013-05-14T20:59:00Z</dcterms:created>
  <dcterms:modified xsi:type="dcterms:W3CDTF">2013-05-14T23:21:00Z</dcterms:modified>
</cp:coreProperties>
</file>